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6C" w:rsidRDefault="00CB4420">
      <w:pPr>
        <w:pStyle w:val="Corps"/>
        <w:spacing w:after="100" w:line="240" w:lineRule="auto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 xml:space="preserve">Ce </w:t>
      </w:r>
      <w:r w:rsidRPr="00A24C71">
        <w:rPr>
          <w:rFonts w:ascii="Arial" w:hAnsi="Arial" w:cs="Arial"/>
          <w:color w:val="477495"/>
          <w:u w:color="477495"/>
        </w:rPr>
        <w:t>sé</w:t>
      </w:r>
      <w:r>
        <w:rPr>
          <w:rFonts w:ascii="Arial"/>
          <w:color w:val="477495"/>
          <w:u w:color="477495"/>
        </w:rPr>
        <w:t>minaire</w:t>
      </w:r>
      <w:r w:rsidR="002F2030">
        <w:rPr>
          <w:rFonts w:ascii="Arial"/>
          <w:color w:val="477495"/>
          <w:u w:color="477495"/>
        </w:rPr>
        <w:t xml:space="preserve"> </w:t>
      </w:r>
      <w:r w:rsidR="0067696C">
        <w:rPr>
          <w:rFonts w:ascii="Arial"/>
          <w:color w:val="477495"/>
          <w:u w:color="477495"/>
        </w:rPr>
        <w:t>s</w:t>
      </w:r>
      <w:r w:rsidR="0067696C">
        <w:rPr>
          <w:rFonts w:hAnsi="Arial"/>
          <w:color w:val="477495"/>
          <w:u w:color="477495"/>
        </w:rPr>
        <w:t>’</w:t>
      </w:r>
      <w:r w:rsidR="0067696C">
        <w:rPr>
          <w:rFonts w:ascii="Arial"/>
          <w:color w:val="477495"/>
          <w:u w:color="477495"/>
        </w:rPr>
        <w:t>adresse aux futures femmes dirigeantes de l</w:t>
      </w:r>
      <w:r w:rsidR="0067696C">
        <w:rPr>
          <w:rFonts w:hAnsi="Arial"/>
          <w:color w:val="477495"/>
          <w:u w:color="477495"/>
        </w:rPr>
        <w:t>’</w:t>
      </w:r>
      <w:r w:rsidR="0067696C">
        <w:rPr>
          <w:rFonts w:ascii="Arial"/>
          <w:color w:val="477495"/>
          <w:u w:color="477495"/>
        </w:rPr>
        <w:t xml:space="preserve">ESR. </w:t>
      </w:r>
    </w:p>
    <w:p w:rsidR="00A8046C" w:rsidRDefault="0067696C">
      <w:pPr>
        <w:pStyle w:val="Corps"/>
        <w:spacing w:after="0" w:line="240" w:lineRule="auto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 xml:space="preserve">Il vise </w:t>
      </w:r>
      <w:r>
        <w:rPr>
          <w:rFonts w:hAnsi="Arial"/>
          <w:color w:val="477495"/>
          <w:u w:color="477495"/>
        </w:rPr>
        <w:t>à </w:t>
      </w:r>
      <w:r>
        <w:rPr>
          <w:rFonts w:ascii="Arial"/>
          <w:color w:val="477495"/>
          <w:u w:color="477495"/>
        </w:rPr>
        <w:t>:</w:t>
      </w:r>
    </w:p>
    <w:p w:rsidR="00A8046C" w:rsidRDefault="0067696C">
      <w:pPr>
        <w:pStyle w:val="Paragraphedeliste"/>
        <w:numPr>
          <w:ilvl w:val="0"/>
          <w:numId w:val="3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>Encourager les femmes ayant d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j</w:t>
      </w:r>
      <w:r>
        <w:rPr>
          <w:rFonts w:hAnsi="Arial"/>
          <w:color w:val="477495"/>
          <w:u w:color="477495"/>
        </w:rPr>
        <w:t>à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pris de 1</w:t>
      </w:r>
      <w:r>
        <w:rPr>
          <w:rFonts w:hAnsi="Arial"/>
          <w:color w:val="477495"/>
          <w:u w:color="477495"/>
        </w:rPr>
        <w:t>è</w:t>
      </w:r>
      <w:r>
        <w:rPr>
          <w:rFonts w:ascii="Arial"/>
          <w:color w:val="477495"/>
          <w:u w:color="477495"/>
        </w:rPr>
        <w:t>res responsabilit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s dans l</w:t>
      </w:r>
      <w:r>
        <w:rPr>
          <w:rFonts w:hAnsi="Arial"/>
          <w:color w:val="477495"/>
          <w:u w:color="477495"/>
        </w:rPr>
        <w:t>’</w:t>
      </w:r>
      <w:r>
        <w:rPr>
          <w:rFonts w:ascii="Arial"/>
          <w:color w:val="477495"/>
          <w:u w:color="477495"/>
        </w:rPr>
        <w:t xml:space="preserve">ESR </w:t>
      </w:r>
      <w:r>
        <w:rPr>
          <w:rFonts w:hAnsi="Arial"/>
          <w:color w:val="477495"/>
          <w:u w:color="477495"/>
        </w:rPr>
        <w:t>à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poursuivre leur progression y compris dans le contexte d</w:t>
      </w:r>
      <w:r>
        <w:rPr>
          <w:rFonts w:hAnsi="Arial"/>
          <w:color w:val="477495"/>
          <w:u w:color="477495"/>
        </w:rPr>
        <w:t>’é</w:t>
      </w:r>
      <w:r>
        <w:rPr>
          <w:rFonts w:ascii="Arial"/>
          <w:color w:val="477495"/>
          <w:u w:color="477495"/>
        </w:rPr>
        <w:t>lections coll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giales de l</w:t>
      </w:r>
      <w:r>
        <w:rPr>
          <w:rFonts w:hAnsi="Arial"/>
          <w:color w:val="477495"/>
          <w:u w:color="477495"/>
        </w:rPr>
        <w:t>’</w:t>
      </w:r>
      <w:r>
        <w:rPr>
          <w:rFonts w:ascii="Arial"/>
          <w:color w:val="477495"/>
          <w:u w:color="477495"/>
        </w:rPr>
        <w:t>ESR</w:t>
      </w:r>
    </w:p>
    <w:p w:rsidR="00A8046C" w:rsidRDefault="0067696C">
      <w:pPr>
        <w:pStyle w:val="Paragraphedeliste"/>
        <w:numPr>
          <w:ilvl w:val="0"/>
          <w:numId w:val="4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>Comprendre les freins culturels pour les d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passer</w:t>
      </w:r>
    </w:p>
    <w:p w:rsidR="00A8046C" w:rsidRDefault="0067696C">
      <w:pPr>
        <w:pStyle w:val="Paragraphedeliste"/>
        <w:numPr>
          <w:ilvl w:val="0"/>
          <w:numId w:val="5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>Appr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hender les cl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s de la r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ussite d</w:t>
      </w:r>
      <w:r>
        <w:rPr>
          <w:rFonts w:hAnsi="Arial"/>
          <w:color w:val="477495"/>
          <w:u w:color="477495"/>
        </w:rPr>
        <w:t>’</w:t>
      </w:r>
      <w:r>
        <w:rPr>
          <w:rFonts w:ascii="Arial"/>
          <w:color w:val="477495"/>
          <w:u w:color="477495"/>
        </w:rPr>
        <w:t>une dirigeante ou manageuse</w:t>
      </w:r>
    </w:p>
    <w:p w:rsidR="00A8046C" w:rsidRDefault="0067696C">
      <w:pPr>
        <w:pStyle w:val="Paragraphedeliste"/>
        <w:numPr>
          <w:ilvl w:val="0"/>
          <w:numId w:val="6"/>
        </w:numPr>
        <w:tabs>
          <w:tab w:val="num" w:pos="720"/>
        </w:tabs>
        <w:spacing w:after="0" w:line="240" w:lineRule="auto"/>
        <w:ind w:hanging="360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>Contribuer aux politiques d</w:t>
      </w:r>
      <w:r>
        <w:rPr>
          <w:rFonts w:hAnsi="Arial"/>
          <w:color w:val="477495"/>
          <w:u w:color="477495"/>
        </w:rPr>
        <w:t>’é</w:t>
      </w:r>
      <w:r>
        <w:rPr>
          <w:rFonts w:ascii="Arial"/>
          <w:color w:val="477495"/>
          <w:u w:color="477495"/>
        </w:rPr>
        <w:t>galit</w:t>
      </w:r>
      <w:r>
        <w:rPr>
          <w:rFonts w:hAnsi="Arial"/>
          <w:color w:val="477495"/>
          <w:u w:color="477495"/>
        </w:rPr>
        <w:t>é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professionnelle au sein de son organisation</w:t>
      </w:r>
    </w:p>
    <w:p w:rsidR="00A8046C" w:rsidRDefault="0067696C">
      <w:pPr>
        <w:pStyle w:val="Corps"/>
        <w:spacing w:after="0" w:line="240" w:lineRule="auto"/>
        <w:jc w:val="both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  <w:lang w:val="it-IT"/>
        </w:rPr>
        <w:t xml:space="preserve">Il </w:t>
      </w:r>
      <w:r w:rsidR="002C63C8">
        <w:rPr>
          <w:rFonts w:ascii="Arial"/>
          <w:color w:val="477495"/>
          <w:u w:color="477495"/>
          <w:lang w:val="it-IT"/>
        </w:rPr>
        <w:t>consiste</w:t>
      </w:r>
      <w:r>
        <w:rPr>
          <w:rFonts w:hAnsi="Arial"/>
          <w:color w:val="477495"/>
          <w:u w:color="477495"/>
        </w:rPr>
        <w:t> </w:t>
      </w:r>
      <w:r w:rsidR="002C63C8">
        <w:rPr>
          <w:rFonts w:hAnsi="Arial"/>
          <w:color w:val="477495"/>
          <w:u w:color="477495"/>
        </w:rPr>
        <w:t>à</w:t>
      </w:r>
      <w:r>
        <w:rPr>
          <w:rFonts w:ascii="Arial"/>
          <w:color w:val="477495"/>
          <w:u w:color="477495"/>
        </w:rPr>
        <w:t>:</w:t>
      </w:r>
    </w:p>
    <w:p w:rsidR="00A8046C" w:rsidRDefault="0067696C">
      <w:pPr>
        <w:pStyle w:val="Paragraphedeliste"/>
        <w:numPr>
          <w:ilvl w:val="0"/>
          <w:numId w:val="10"/>
        </w:numPr>
        <w:tabs>
          <w:tab w:val="num" w:pos="720"/>
        </w:tabs>
        <w:spacing w:after="0" w:line="240" w:lineRule="auto"/>
        <w:ind w:hanging="360"/>
        <w:jc w:val="both"/>
        <w:rPr>
          <w:rFonts w:ascii="Arial" w:eastAsia="Arial" w:hAnsi="Arial" w:cs="Arial"/>
          <w:color w:val="477495"/>
          <w:u w:color="477495"/>
        </w:rPr>
      </w:pPr>
      <w:r>
        <w:rPr>
          <w:rFonts w:ascii="Arial"/>
          <w:color w:val="477495"/>
          <w:u w:color="477495"/>
        </w:rPr>
        <w:t xml:space="preserve">La participation </w:t>
      </w:r>
      <w:r>
        <w:rPr>
          <w:rFonts w:hAnsi="Arial"/>
          <w:color w:val="477495"/>
          <w:u w:color="477495"/>
        </w:rPr>
        <w:t>à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un s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minaire anim</w:t>
      </w:r>
      <w:r>
        <w:rPr>
          <w:rFonts w:hAnsi="Arial"/>
          <w:color w:val="477495"/>
          <w:u w:color="477495"/>
        </w:rPr>
        <w:t>é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par un bin</w:t>
      </w:r>
      <w:r>
        <w:rPr>
          <w:rFonts w:hAnsi="Arial"/>
          <w:color w:val="477495"/>
          <w:u w:color="477495"/>
        </w:rPr>
        <w:t>ô</w:t>
      </w:r>
      <w:r>
        <w:rPr>
          <w:rFonts w:ascii="Arial"/>
          <w:color w:val="477495"/>
          <w:u w:color="477495"/>
        </w:rPr>
        <w:t>me de coachs (coach de dirigeant, coach de communication), rompus aux techniques de coaching individuel et collectif, de co-d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veloppement et d</w:t>
      </w:r>
      <w:r>
        <w:rPr>
          <w:rFonts w:hAnsi="Arial"/>
          <w:color w:val="477495"/>
          <w:u w:color="477495"/>
        </w:rPr>
        <w:t>’</w:t>
      </w:r>
      <w:r>
        <w:rPr>
          <w:rFonts w:ascii="Arial"/>
          <w:color w:val="477495"/>
          <w:u w:color="477495"/>
        </w:rPr>
        <w:t>animations de groupes de managers, connaissant bien les probl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matiques de diversit</w:t>
      </w:r>
      <w:r>
        <w:rPr>
          <w:rFonts w:hAnsi="Arial"/>
          <w:color w:val="477495"/>
          <w:u w:color="477495"/>
        </w:rPr>
        <w:t>é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et d</w:t>
      </w:r>
      <w:r>
        <w:rPr>
          <w:rFonts w:hAnsi="Arial"/>
          <w:color w:val="477495"/>
          <w:u w:color="477495"/>
        </w:rPr>
        <w:t>’é</w:t>
      </w:r>
      <w:r>
        <w:rPr>
          <w:rFonts w:ascii="Arial"/>
          <w:color w:val="477495"/>
          <w:u w:color="477495"/>
        </w:rPr>
        <w:t>galit</w:t>
      </w:r>
      <w:r>
        <w:rPr>
          <w:rFonts w:hAnsi="Arial"/>
          <w:color w:val="477495"/>
          <w:u w:color="477495"/>
        </w:rPr>
        <w:t>é</w:t>
      </w:r>
      <w:r>
        <w:rPr>
          <w:rFonts w:hAnsi="Arial"/>
          <w:color w:val="477495"/>
          <w:u w:color="477495"/>
        </w:rPr>
        <w:t xml:space="preserve"> </w:t>
      </w:r>
      <w:r>
        <w:rPr>
          <w:rFonts w:ascii="Arial"/>
          <w:color w:val="477495"/>
          <w:u w:color="477495"/>
        </w:rPr>
        <w:t>des chances, et le fonctionnement des entreprises et organisations publiques et priv</w:t>
      </w:r>
      <w:r>
        <w:rPr>
          <w:rFonts w:hAnsi="Arial"/>
          <w:color w:val="477495"/>
          <w:u w:color="477495"/>
        </w:rPr>
        <w:t>é</w:t>
      </w:r>
      <w:r>
        <w:rPr>
          <w:rFonts w:ascii="Arial"/>
          <w:color w:val="477495"/>
          <w:u w:color="477495"/>
        </w:rPr>
        <w:t>es.</w:t>
      </w:r>
    </w:p>
    <w:p w:rsidR="00A8046C" w:rsidRPr="00991529" w:rsidRDefault="00A8046C" w:rsidP="0049270C">
      <w:pPr>
        <w:widowControl w:val="0"/>
        <w:jc w:val="both"/>
        <w:rPr>
          <w:rFonts w:ascii="Arial" w:eastAsia="Arial" w:hAnsi="Arial" w:cs="Arial"/>
          <w:color w:val="477495"/>
          <w:sz w:val="10"/>
          <w:szCs w:val="10"/>
          <w:u w:color="477495"/>
          <w:lang w:val="fr-FR"/>
        </w:rPr>
      </w:pPr>
    </w:p>
    <w:tbl>
      <w:tblPr>
        <w:tblStyle w:val="TableNormal"/>
        <w:tblW w:w="9298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A8046C" w:rsidRPr="00CB558A" w:rsidTr="0049270C">
        <w:trPr>
          <w:trHeight w:val="711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46C" w:rsidRPr="0049270C" w:rsidRDefault="0067696C" w:rsidP="0049270C">
            <w:pPr>
              <w:pStyle w:val="Corps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  <w:r w:rsidRPr="0049270C">
              <w:rPr>
                <w:rFonts w:ascii="Arial" w:hAnsi="Arial" w:cs="Arial"/>
                <w:b/>
                <w:bCs/>
                <w:color w:val="477495"/>
                <w:sz w:val="18"/>
                <w:szCs w:val="18"/>
                <w:u w:color="477495"/>
              </w:rPr>
              <w:t>Objectifs pédagogiques</w:t>
            </w: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Décrypter les problèmes de diversité des genres dans le déro</w:t>
            </w:r>
            <w:r w:rsidR="00E24B29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ulé d’une carrière managériale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Partager les bonnes pratiques pour réussir sa vie professionnelle sans s’épuiser</w:t>
            </w:r>
            <w:r w:rsidR="00385B3A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,</w:t>
            </w: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ni épuiser ses équipes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Bénéficier d’apports sur la Communication Non Violente, sur les bonnes postures à adopter et les techniques d’animation de réunions difficiles auxquelle</w:t>
            </w:r>
            <w:r w:rsidR="009D1ED7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s sont confronté</w:t>
            </w:r>
            <w:r w:rsidR="00E24B29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.e.</w:t>
            </w:r>
            <w:r w:rsidR="009D1ED7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s les dirigeant.e.</w:t>
            </w:r>
            <w:r w:rsidR="002E149B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s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Elargir les expériences de chacune, développer par l’expérimentation les compétences de savoir-être et savoir-communiquer 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Contribuer à la création d’un réseau constituant un cadre d’aide mutuelle, afin de capitaliser sur les difficultés et succès rencontrés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</w:p>
          <w:p w:rsidR="0049270C" w:rsidRPr="0049270C" w:rsidRDefault="0067696C" w:rsidP="0049270C">
            <w:pPr>
              <w:pStyle w:val="Corps"/>
              <w:spacing w:line="240" w:lineRule="auto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  <w:r w:rsidRPr="0049270C">
              <w:rPr>
                <w:rFonts w:ascii="Arial" w:hAnsi="Arial" w:cs="Arial"/>
                <w:b/>
                <w:bCs/>
                <w:color w:val="477495"/>
                <w:sz w:val="18"/>
                <w:szCs w:val="18"/>
                <w:u w:color="477495"/>
              </w:rPr>
              <w:t xml:space="preserve">Méthode </w:t>
            </w: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Elle alterne la présentation de concepts et des exercices de mise en application sur des exemples, et des cas réels issus de l’expérience des participantes. 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</w:p>
          <w:p w:rsidR="00A8046C" w:rsidRPr="0049270C" w:rsidRDefault="0067696C" w:rsidP="0049270C">
            <w:pPr>
              <w:pStyle w:val="Corps"/>
              <w:spacing w:line="240" w:lineRule="auto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  <w:r w:rsidRPr="0049270C">
              <w:rPr>
                <w:rFonts w:ascii="Arial" w:hAnsi="Arial" w:cs="Arial"/>
                <w:b/>
                <w:bCs/>
                <w:color w:val="477495"/>
                <w:sz w:val="18"/>
                <w:szCs w:val="18"/>
                <w:u w:color="477495"/>
              </w:rPr>
              <w:t>Formateurs</w:t>
            </w: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Annie Cattan, consultante, </w:t>
            </w:r>
            <w:r w:rsidR="00385B3A"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coach de</w:t>
            </w: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dirigeant</w:t>
            </w:r>
            <w:r w:rsidR="009D1ED7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s</w:t>
            </w: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et formatrice</w:t>
            </w: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Didier Bras, coach de communication et formateur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46C" w:rsidRPr="0049270C" w:rsidRDefault="0067696C" w:rsidP="0049270C">
            <w:pPr>
              <w:pStyle w:val="Corps"/>
              <w:spacing w:after="120" w:line="240" w:lineRule="auto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  <w:r w:rsidRPr="0049270C">
              <w:rPr>
                <w:rFonts w:ascii="Arial" w:hAnsi="Arial" w:cs="Arial"/>
                <w:b/>
                <w:bCs/>
                <w:color w:val="477495"/>
                <w:sz w:val="18"/>
                <w:szCs w:val="18"/>
                <w:u w:color="477495"/>
              </w:rPr>
              <w:t>Durée</w:t>
            </w:r>
          </w:p>
          <w:p w:rsidR="00A8046C" w:rsidRPr="0049270C" w:rsidRDefault="00DF6134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2</w:t>
            </w:r>
            <w:r w:rsidR="0067696C"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j</w:t>
            </w:r>
            <w:r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ournées</w:t>
            </w:r>
            <w:r w:rsidR="0067696C"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en résidentiel 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A8046C" w:rsidRPr="0049270C" w:rsidRDefault="0067696C" w:rsidP="0049270C">
            <w:pPr>
              <w:pStyle w:val="Corps"/>
              <w:spacing w:after="120" w:line="240" w:lineRule="auto"/>
              <w:rPr>
                <w:rFonts w:ascii="Arial" w:eastAsia="Arial" w:hAnsi="Arial" w:cs="Arial"/>
                <w:b/>
                <w:bCs/>
                <w:color w:val="477495"/>
                <w:sz w:val="18"/>
                <w:szCs w:val="18"/>
                <w:u w:color="477495"/>
              </w:rPr>
            </w:pPr>
            <w:r w:rsidRPr="0049270C">
              <w:rPr>
                <w:rFonts w:ascii="Arial" w:hAnsi="Arial" w:cs="Arial"/>
                <w:b/>
                <w:bCs/>
                <w:color w:val="477495"/>
                <w:sz w:val="18"/>
                <w:szCs w:val="18"/>
                <w:u w:color="477495"/>
              </w:rPr>
              <w:t>Public concerné</w:t>
            </w:r>
          </w:p>
          <w:p w:rsidR="00A8046C" w:rsidRPr="0049270C" w:rsidRDefault="0067696C">
            <w:pPr>
              <w:pStyle w:val="Corps"/>
              <w:spacing w:after="0" w:line="240" w:lineRule="auto"/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49270C">
              <w:rPr>
                <w:rFonts w:ascii="Arial" w:hAnsi="Arial" w:cs="Arial"/>
                <w:sz w:val="18"/>
                <w:szCs w:val="18"/>
              </w:rPr>
              <w:t>Futures femmes dirigeantes de l’ESR (</w:t>
            </w:r>
            <w:r w:rsidR="009D1ED7">
              <w:rPr>
                <w:rFonts w:ascii="Arial" w:hAnsi="Arial" w:cs="Arial"/>
                <w:sz w:val="18"/>
                <w:szCs w:val="18"/>
              </w:rPr>
              <w:t>1</w:t>
            </w:r>
            <w:r w:rsidR="002E149B">
              <w:rPr>
                <w:rFonts w:ascii="Arial" w:hAnsi="Arial" w:cs="Arial"/>
                <w:sz w:val="18"/>
                <w:szCs w:val="18"/>
              </w:rPr>
              <w:t>5</w:t>
            </w:r>
            <w:r w:rsidRPr="0049270C">
              <w:rPr>
                <w:rFonts w:ascii="Arial" w:hAnsi="Arial" w:cs="Arial"/>
                <w:sz w:val="18"/>
                <w:szCs w:val="18"/>
              </w:rPr>
              <w:t xml:space="preserve"> participantes)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bCs/>
                <w:color w:val="297B9F"/>
                <w:sz w:val="18"/>
                <w:szCs w:val="18"/>
                <w:u w:color="297B9F"/>
              </w:rPr>
            </w:pPr>
          </w:p>
          <w:p w:rsidR="00A8046C" w:rsidRPr="0049270C" w:rsidRDefault="0067696C" w:rsidP="0049270C">
            <w:pPr>
              <w:pStyle w:val="Corps"/>
              <w:spacing w:after="120" w:line="240" w:lineRule="auto"/>
              <w:rPr>
                <w:rFonts w:ascii="Arial" w:eastAsia="Arial" w:hAnsi="Arial" w:cs="Arial"/>
                <w:b/>
                <w:bCs/>
                <w:color w:val="297B9F"/>
                <w:sz w:val="18"/>
                <w:szCs w:val="18"/>
                <w:u w:color="297B9F"/>
              </w:rPr>
            </w:pPr>
            <w:r w:rsidRPr="0049270C">
              <w:rPr>
                <w:rFonts w:ascii="Arial" w:hAnsi="Arial" w:cs="Arial"/>
                <w:b/>
                <w:bCs/>
                <w:color w:val="297B9F"/>
                <w:sz w:val="18"/>
                <w:szCs w:val="18"/>
                <w:u w:color="297B9F"/>
              </w:rPr>
              <w:t>Date</w:t>
            </w:r>
          </w:p>
          <w:p w:rsidR="00A8046C" w:rsidRPr="007F6D83" w:rsidRDefault="001B1972" w:rsidP="007F6D83">
            <w:pPr>
              <w:pStyle w:val="Corps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FF"/>
                <w:sz w:val="18"/>
                <w:szCs w:val="18"/>
                <w:u w:color="333333"/>
              </w:rPr>
            </w:pPr>
            <w:r w:rsidRPr="007F6D83">
              <w:rPr>
                <w:rFonts w:ascii="Arial" w:hAnsi="Arial" w:cs="Arial"/>
                <w:b/>
                <w:color w:val="0000FF"/>
                <w:sz w:val="18"/>
                <w:szCs w:val="18"/>
                <w:u w:color="333333"/>
              </w:rPr>
              <w:t xml:space="preserve">15 mai (à partir de 12 heures) et 16 </w:t>
            </w:r>
            <w:r w:rsidR="002E149B" w:rsidRPr="007F6D83">
              <w:rPr>
                <w:rFonts w:ascii="Arial" w:hAnsi="Arial" w:cs="Arial"/>
                <w:b/>
                <w:color w:val="0000FF"/>
                <w:sz w:val="18"/>
                <w:szCs w:val="18"/>
                <w:u w:color="333333"/>
              </w:rPr>
              <w:t>mai 202</w:t>
            </w:r>
            <w:r w:rsidR="005C47BB">
              <w:rPr>
                <w:rFonts w:ascii="Arial" w:hAnsi="Arial" w:cs="Arial"/>
                <w:b/>
                <w:color w:val="0000FF"/>
                <w:sz w:val="18"/>
                <w:szCs w:val="18"/>
                <w:u w:color="333333"/>
              </w:rPr>
              <w:t>5</w:t>
            </w:r>
            <w:r w:rsidR="002E149B" w:rsidRPr="007F6D83">
              <w:rPr>
                <w:rFonts w:ascii="Arial" w:hAnsi="Arial" w:cs="Arial"/>
                <w:b/>
                <w:color w:val="0000FF"/>
                <w:sz w:val="18"/>
                <w:szCs w:val="18"/>
                <w:u w:color="333333"/>
              </w:rPr>
              <w:t xml:space="preserve"> (jusqu’à 17 heures)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A8046C" w:rsidRPr="0049270C" w:rsidRDefault="0067696C" w:rsidP="0049270C">
            <w:pPr>
              <w:pStyle w:val="Corps"/>
              <w:spacing w:after="120" w:line="240" w:lineRule="auto"/>
              <w:rPr>
                <w:rFonts w:ascii="Arial" w:eastAsia="Arial" w:hAnsi="Arial" w:cs="Arial"/>
                <w:b/>
                <w:bCs/>
                <w:color w:val="297B9F"/>
                <w:sz w:val="18"/>
                <w:szCs w:val="18"/>
                <w:u w:color="297B9F"/>
              </w:rPr>
            </w:pPr>
            <w:r w:rsidRPr="0049270C">
              <w:rPr>
                <w:rFonts w:ascii="Arial" w:hAnsi="Arial" w:cs="Arial"/>
                <w:b/>
                <w:bCs/>
                <w:color w:val="297B9F"/>
                <w:sz w:val="18"/>
                <w:szCs w:val="18"/>
                <w:u w:color="297B9F"/>
              </w:rPr>
              <w:t>Lieu</w:t>
            </w:r>
          </w:p>
          <w:p w:rsidR="008D268B" w:rsidRDefault="0067696C">
            <w:pPr>
              <w:pStyle w:val="Corps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Château de Romainville, Route des Alluets le Roi </w:t>
            </w:r>
          </w:p>
          <w:p w:rsidR="00A8046C" w:rsidRPr="0049270C" w:rsidRDefault="006769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78920 Ecquevilly</w:t>
            </w:r>
          </w:p>
          <w:p w:rsidR="00A8046C" w:rsidRPr="0049270C" w:rsidRDefault="00A8046C">
            <w:pPr>
              <w:pStyle w:val="Corps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8046C" w:rsidRPr="0049270C" w:rsidRDefault="0067696C" w:rsidP="0049270C">
            <w:pPr>
              <w:pStyle w:val="Corps"/>
              <w:spacing w:after="120" w:line="240" w:lineRule="auto"/>
              <w:rPr>
                <w:rFonts w:ascii="Arial" w:eastAsia="Arial" w:hAnsi="Arial" w:cs="Arial"/>
                <w:b/>
                <w:bCs/>
                <w:color w:val="297B9F"/>
                <w:sz w:val="18"/>
                <w:szCs w:val="18"/>
                <w:u w:color="297B9F"/>
              </w:rPr>
            </w:pPr>
            <w:r w:rsidRPr="0049270C">
              <w:rPr>
                <w:rFonts w:ascii="Arial" w:hAnsi="Arial" w:cs="Arial"/>
                <w:b/>
                <w:bCs/>
                <w:color w:val="297B9F"/>
                <w:sz w:val="18"/>
                <w:szCs w:val="18"/>
                <w:u w:color="297B9F"/>
              </w:rPr>
              <w:t>P</w:t>
            </w:r>
            <w:r w:rsidR="0049270C">
              <w:rPr>
                <w:rFonts w:ascii="Arial" w:hAnsi="Arial" w:cs="Arial"/>
                <w:b/>
                <w:bCs/>
                <w:color w:val="297B9F"/>
                <w:sz w:val="18"/>
                <w:szCs w:val="18"/>
                <w:u w:color="297B9F"/>
              </w:rPr>
              <w:t>r</w:t>
            </w:r>
            <w:r w:rsidRPr="0049270C">
              <w:rPr>
                <w:rFonts w:ascii="Arial" w:hAnsi="Arial" w:cs="Arial"/>
                <w:b/>
                <w:bCs/>
                <w:color w:val="297B9F"/>
                <w:sz w:val="18"/>
                <w:szCs w:val="18"/>
                <w:u w:color="297B9F"/>
              </w:rPr>
              <w:t>ix</w:t>
            </w:r>
          </w:p>
          <w:p w:rsidR="005C47BB" w:rsidRDefault="001B1972">
            <w:pPr>
              <w:pStyle w:val="Corps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9</w:t>
            </w:r>
            <w:r w:rsidR="00CB4420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00</w:t>
            </w:r>
            <w:r w:rsidR="00385B3A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</w:t>
            </w:r>
            <w:r w:rsidR="007F6D83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€ </w:t>
            </w:r>
          </w:p>
          <w:p w:rsidR="00A8046C" w:rsidRPr="0049270C" w:rsidRDefault="005C47BB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Cela inclut</w:t>
            </w:r>
            <w:r w:rsidR="007F6D83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</w:t>
            </w:r>
            <w:bookmarkStart w:id="0" w:name="_GoBack"/>
            <w:bookmarkEnd w:id="0"/>
            <w:r w:rsidR="007F6D83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la restauration et l’hébergement du 15 mai au soir</w:t>
            </w:r>
            <w:r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>. NE comprend pas les transports</w:t>
            </w:r>
            <w:r w:rsidR="0067696C" w:rsidRPr="0049270C">
              <w:rPr>
                <w:rFonts w:ascii="Arial" w:hAnsi="Arial" w:cs="Arial"/>
                <w:color w:val="333333"/>
                <w:sz w:val="18"/>
                <w:szCs w:val="18"/>
                <w:u w:color="333333"/>
              </w:rPr>
              <w:t xml:space="preserve"> </w:t>
            </w:r>
          </w:p>
          <w:p w:rsidR="00A8046C" w:rsidRDefault="00A8046C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2E149B" w:rsidRDefault="00FE056B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color w:val="2F759E" w:themeColor="accent1" w:themeShade="BF"/>
                <w:sz w:val="18"/>
                <w:szCs w:val="18"/>
                <w:u w:color="333333"/>
              </w:rPr>
            </w:pPr>
            <w:r w:rsidRPr="00A06D51">
              <w:rPr>
                <w:rFonts w:ascii="Arial" w:eastAsia="Arial" w:hAnsi="Arial" w:cs="Arial"/>
                <w:b/>
                <w:color w:val="2F759E" w:themeColor="accent1" w:themeShade="BF"/>
                <w:sz w:val="18"/>
                <w:szCs w:val="18"/>
                <w:u w:color="333333"/>
              </w:rPr>
              <w:t xml:space="preserve">Inscription </w:t>
            </w:r>
          </w:p>
          <w:p w:rsidR="004000CE" w:rsidRPr="00A06D51" w:rsidRDefault="004000CE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color w:val="2F759E" w:themeColor="accent1" w:themeShade="BF"/>
                <w:sz w:val="18"/>
                <w:szCs w:val="18"/>
                <w:u w:color="333333"/>
              </w:rPr>
            </w:pPr>
          </w:p>
          <w:p w:rsidR="00FE056B" w:rsidRPr="007F6D83" w:rsidRDefault="00FE056B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u w:color="333333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  <w:t>Bulletin d’inscription à transmettre à l’</w:t>
            </w:r>
            <w:r w:rsidR="00FF2061"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  <w:t>AFDESRI au plus tar</w:t>
            </w:r>
            <w:r w:rsidR="001B1972"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  <w:t xml:space="preserve">d le </w:t>
            </w:r>
            <w:r w:rsidR="001B1972" w:rsidRPr="007F6D83">
              <w:rPr>
                <w:rFonts w:ascii="Arial" w:eastAsia="Arial" w:hAnsi="Arial" w:cs="Arial"/>
                <w:b/>
                <w:color w:val="333333"/>
                <w:sz w:val="18"/>
                <w:szCs w:val="18"/>
                <w:u w:color="333333"/>
              </w:rPr>
              <w:t>15 mars 2025</w:t>
            </w:r>
          </w:p>
          <w:p w:rsidR="00FE056B" w:rsidRDefault="00FE056B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FE056B" w:rsidRPr="00FF2061" w:rsidRDefault="00FE056B">
            <w:pPr>
              <w:pStyle w:val="Corps"/>
              <w:spacing w:after="0" w:line="240" w:lineRule="auto"/>
              <w:rPr>
                <w:rFonts w:ascii="Arial" w:eastAsia="Arial" w:hAnsi="Arial" w:cs="Arial"/>
                <w:b/>
                <w:color w:val="2F759E" w:themeColor="accent1" w:themeShade="BF"/>
                <w:sz w:val="18"/>
                <w:szCs w:val="18"/>
                <w:u w:color="333333"/>
              </w:rPr>
            </w:pPr>
            <w:r w:rsidRPr="00FF2061">
              <w:rPr>
                <w:rFonts w:ascii="Arial" w:eastAsia="Arial" w:hAnsi="Arial" w:cs="Arial"/>
                <w:b/>
                <w:color w:val="2F759E" w:themeColor="accent1" w:themeShade="BF"/>
                <w:sz w:val="18"/>
                <w:szCs w:val="18"/>
                <w:u w:color="333333"/>
              </w:rPr>
              <w:t xml:space="preserve">Contact </w:t>
            </w:r>
          </w:p>
          <w:p w:rsidR="00FE056B" w:rsidRDefault="00FE056B">
            <w:pPr>
              <w:pStyle w:val="Corps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u w:color="333333"/>
              </w:rPr>
            </w:pPr>
          </w:p>
          <w:p w:rsidR="00FE056B" w:rsidRDefault="005C47BB">
            <w:pPr>
              <w:pStyle w:val="Corps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hyperlink r:id="rId7" w:history="1">
              <w:r w:rsidR="007F6D83" w:rsidRPr="00894A78">
                <w:rPr>
                  <w:rStyle w:val="Lienhypertexte"/>
                  <w:rFonts w:ascii="Arial" w:hAnsi="Arial" w:cs="Arial"/>
                  <w:sz w:val="18"/>
                  <w:szCs w:val="18"/>
                </w:rPr>
                <w:t>formation.afdesri@gmail.com</w:t>
              </w:r>
            </w:hyperlink>
          </w:p>
          <w:p w:rsidR="007F6D83" w:rsidRDefault="007F6D83">
            <w:pPr>
              <w:pStyle w:val="Corps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F6D83" w:rsidRDefault="007F6D83">
            <w:pPr>
              <w:pStyle w:val="Corps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F6D83" w:rsidRDefault="007F6D83">
            <w:pPr>
              <w:pStyle w:val="Corps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F6D83" w:rsidRDefault="007F6D83">
            <w:pPr>
              <w:pStyle w:val="Corps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F6D83" w:rsidRPr="00FF2061" w:rsidRDefault="007F6D83">
            <w:pPr>
              <w:pStyle w:val="Corps"/>
              <w:spacing w:after="0" w:line="240" w:lineRule="auto"/>
              <w:rPr>
                <w:rFonts w:ascii="Arial" w:eastAsia="Arial" w:hAnsi="Arial" w:cs="Arial"/>
                <w:color w:val="auto"/>
                <w:sz w:val="18"/>
                <w:szCs w:val="18"/>
                <w:u w:color="333333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Ce document a valeur de devis.</w:t>
            </w:r>
          </w:p>
          <w:p w:rsidR="00A8046C" w:rsidRPr="0049270C" w:rsidRDefault="00A8046C">
            <w:pPr>
              <w:pStyle w:val="Corps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046C" w:rsidRDefault="00A8046C">
      <w:pPr>
        <w:pStyle w:val="Paragraphedeliste"/>
        <w:widowControl w:val="0"/>
        <w:spacing w:after="0" w:line="240" w:lineRule="auto"/>
        <w:jc w:val="both"/>
      </w:pPr>
    </w:p>
    <w:sectPr w:rsidR="00A8046C">
      <w:headerReference w:type="default" r:id="rId8"/>
      <w:pgSz w:w="11900" w:h="16840"/>
      <w:pgMar w:top="567" w:right="1134" w:bottom="24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7A" w:rsidRDefault="00BA637A">
      <w:r>
        <w:separator/>
      </w:r>
    </w:p>
  </w:endnote>
  <w:endnote w:type="continuationSeparator" w:id="0">
    <w:p w:rsidR="00BA637A" w:rsidRDefault="00B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7A" w:rsidRDefault="00BA637A">
      <w:r>
        <w:separator/>
      </w:r>
    </w:p>
  </w:footnote>
  <w:footnote w:type="continuationSeparator" w:id="0">
    <w:p w:rsidR="00BA637A" w:rsidRDefault="00BA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6C" w:rsidRDefault="0067696C">
    <w:pPr>
      <w:pStyle w:val="Corps"/>
      <w:spacing w:after="0"/>
      <w:jc w:val="center"/>
      <w:rPr>
        <w:rFonts w:ascii="Times New Roman"/>
        <w:sz w:val="24"/>
        <w:szCs w:val="24"/>
      </w:rPr>
    </w:pPr>
    <w:r>
      <w:rPr>
        <w:rFonts w:ascii="Times New Roman"/>
        <w:noProof/>
        <w:sz w:val="24"/>
        <w:szCs w:val="24"/>
      </w:rPr>
      <w:drawing>
        <wp:inline distT="0" distB="0" distL="0" distR="0">
          <wp:extent cx="759307" cy="888167"/>
          <wp:effectExtent l="0" t="0" r="0" b="0"/>
          <wp:docPr id="1073741825" name="officeArt object" descr="/var/folders/nd/cblm9h7d5dq389kzdy7df6h80000gp/T/com.microsoft.Word/WebArchiveCopyPasteTempFiles/ead3e839-003b-4815-a116-9be3be719b1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/var/folders/nd/cblm9h7d5dq389kzdy7df6h80000gp/T/com.microsoft.Word/WebArchiveCopyPasteTempFiles/ead3e839-003b-4815-a116-9be3be719b1b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7" cy="8881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8046C" w:rsidRDefault="00CB4420">
    <w:pPr>
      <w:pStyle w:val="Corps"/>
      <w:spacing w:after="0"/>
      <w:jc w:val="center"/>
      <w:rPr>
        <w:rFonts w:ascii="Arial" w:eastAsia="Arial" w:hAnsi="Arial" w:cs="Arial"/>
        <w:b/>
        <w:bCs/>
        <w:color w:val="477495"/>
        <w:sz w:val="28"/>
        <w:szCs w:val="28"/>
        <w:u w:color="477495"/>
      </w:rPr>
    </w:pPr>
    <w:r>
      <w:rPr>
        <w:rFonts w:ascii="Arial"/>
        <w:b/>
        <w:bCs/>
        <w:color w:val="477495"/>
        <w:sz w:val="28"/>
        <w:szCs w:val="28"/>
        <w:u w:color="477495"/>
      </w:rPr>
      <w:t> « </w:t>
    </w:r>
    <w:r w:rsidR="002F2030">
      <w:rPr>
        <w:rFonts w:ascii="Arial"/>
        <w:b/>
        <w:bCs/>
        <w:color w:val="477495"/>
        <w:sz w:val="28"/>
        <w:szCs w:val="28"/>
        <w:u w:color="477495"/>
      </w:rPr>
      <w:t>Prendre des</w:t>
    </w:r>
    <w:r w:rsidR="0067696C">
      <w:rPr>
        <w:rFonts w:ascii="Arial"/>
        <w:b/>
        <w:bCs/>
        <w:color w:val="477495"/>
        <w:sz w:val="28"/>
        <w:szCs w:val="28"/>
        <w:u w:color="477495"/>
      </w:rPr>
      <w:t xml:space="preserve"> responsabilit</w:t>
    </w:r>
    <w:r w:rsidR="0067696C">
      <w:rPr>
        <w:rFonts w:hAnsi="Arial"/>
        <w:b/>
        <w:bCs/>
        <w:color w:val="477495"/>
        <w:sz w:val="28"/>
        <w:szCs w:val="28"/>
        <w:u w:color="477495"/>
      </w:rPr>
      <w:t>é</w:t>
    </w:r>
    <w:r w:rsidR="0067696C">
      <w:rPr>
        <w:rFonts w:ascii="Arial"/>
        <w:b/>
        <w:bCs/>
        <w:color w:val="477495"/>
        <w:sz w:val="28"/>
        <w:szCs w:val="28"/>
        <w:u w:color="477495"/>
      </w:rPr>
      <w:t>s de haut niveau</w:t>
    </w:r>
    <w:r w:rsidR="00FE12EF">
      <w:rPr>
        <w:rFonts w:ascii="Arial"/>
        <w:b/>
        <w:bCs/>
        <w:color w:val="477495"/>
        <w:sz w:val="28"/>
        <w:szCs w:val="28"/>
        <w:u w:color="477495"/>
      </w:rPr>
      <w:t xml:space="preserve"> </w:t>
    </w:r>
    <w:r>
      <w:rPr>
        <w:rFonts w:ascii="Arial"/>
        <w:b/>
        <w:bCs/>
        <w:color w:val="477495"/>
        <w:sz w:val="28"/>
        <w:szCs w:val="28"/>
        <w:u w:color="477495"/>
      </w:rPr>
      <w:t>–</w:t>
    </w:r>
  </w:p>
  <w:p w:rsidR="00A8046C" w:rsidRDefault="0067696C" w:rsidP="00CB4420">
    <w:pPr>
      <w:pStyle w:val="Corps"/>
      <w:numPr>
        <w:ilvl w:val="0"/>
        <w:numId w:val="11"/>
      </w:numPr>
      <w:spacing w:after="120"/>
      <w:jc w:val="center"/>
    </w:pPr>
    <w:r>
      <w:rPr>
        <w:rFonts w:ascii="Arial"/>
        <w:b/>
        <w:bCs/>
        <w:color w:val="477495"/>
        <w:sz w:val="28"/>
        <w:szCs w:val="28"/>
        <w:u w:color="477495"/>
      </w:rPr>
      <w:t>Briser le plafond de verre</w:t>
    </w:r>
    <w:r>
      <w:rPr>
        <w:rFonts w:hAnsi="Arial"/>
        <w:b/>
        <w:bCs/>
        <w:color w:val="477495"/>
        <w:sz w:val="28"/>
        <w:szCs w:val="28"/>
        <w:u w:color="477495"/>
      </w:rPr>
      <w:t>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C61"/>
    <w:multiLevelType w:val="multilevel"/>
    <w:tmpl w:val="B0C609E2"/>
    <w:lvl w:ilvl="0"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1" w15:restartNumberingAfterBreak="0">
    <w:nsid w:val="23C9144F"/>
    <w:multiLevelType w:val="multilevel"/>
    <w:tmpl w:val="81E8000C"/>
    <w:lvl w:ilvl="0"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2" w15:restartNumberingAfterBreak="0">
    <w:nsid w:val="28C425A7"/>
    <w:multiLevelType w:val="multilevel"/>
    <w:tmpl w:val="4B6A8A8A"/>
    <w:lvl w:ilvl="0"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3" w15:restartNumberingAfterBreak="0">
    <w:nsid w:val="38F71F1F"/>
    <w:multiLevelType w:val="multilevel"/>
    <w:tmpl w:val="3C84EA6A"/>
    <w:styleLink w:val="List1"/>
    <w:lvl w:ilvl="0"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4" w15:restartNumberingAfterBreak="0">
    <w:nsid w:val="49D11430"/>
    <w:multiLevelType w:val="multilevel"/>
    <w:tmpl w:val="5D4831E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4E060BB1"/>
    <w:multiLevelType w:val="hybridMultilevel"/>
    <w:tmpl w:val="40C8B1E2"/>
    <w:lvl w:ilvl="0" w:tplc="894EE8F2">
      <w:start w:val="7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477495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4F1A"/>
    <w:multiLevelType w:val="multilevel"/>
    <w:tmpl w:val="9F1EBC5E"/>
    <w:styleLink w:val="List0"/>
    <w:lvl w:ilvl="0"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7" w15:restartNumberingAfterBreak="0">
    <w:nsid w:val="588526B4"/>
    <w:multiLevelType w:val="multilevel"/>
    <w:tmpl w:val="EC2A8D36"/>
    <w:lvl w:ilvl="0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8" w15:restartNumberingAfterBreak="0">
    <w:nsid w:val="59431ABA"/>
    <w:multiLevelType w:val="multilevel"/>
    <w:tmpl w:val="106438BE"/>
    <w:lvl w:ilvl="0"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abstractNum w:abstractNumId="9" w15:restartNumberingAfterBreak="0">
    <w:nsid w:val="6A2D1889"/>
    <w:multiLevelType w:val="multilevel"/>
    <w:tmpl w:val="E74030B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78371ED6"/>
    <w:multiLevelType w:val="multilevel"/>
    <w:tmpl w:val="54FCCC56"/>
    <w:lvl w:ilvl="0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477495"/>
        <w:position w:val="0"/>
        <w:u w:color="477495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477495"/>
        <w:position w:val="0"/>
        <w:u w:color="477495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477495"/>
        <w:position w:val="0"/>
        <w:u w:color="477495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6C"/>
    <w:rsid w:val="000121B4"/>
    <w:rsid w:val="0008067F"/>
    <w:rsid w:val="000E6B25"/>
    <w:rsid w:val="001B1972"/>
    <w:rsid w:val="002612D6"/>
    <w:rsid w:val="002C63C8"/>
    <w:rsid w:val="002E149B"/>
    <w:rsid w:val="002F2030"/>
    <w:rsid w:val="00385B3A"/>
    <w:rsid w:val="004000CE"/>
    <w:rsid w:val="00457D6B"/>
    <w:rsid w:val="00477105"/>
    <w:rsid w:val="0049270C"/>
    <w:rsid w:val="005650F1"/>
    <w:rsid w:val="00581831"/>
    <w:rsid w:val="0059630B"/>
    <w:rsid w:val="005C0C1A"/>
    <w:rsid w:val="005C47BB"/>
    <w:rsid w:val="0067696C"/>
    <w:rsid w:val="007F242F"/>
    <w:rsid w:val="007F6D83"/>
    <w:rsid w:val="00836D4C"/>
    <w:rsid w:val="008D268B"/>
    <w:rsid w:val="00930B70"/>
    <w:rsid w:val="00954F92"/>
    <w:rsid w:val="00991529"/>
    <w:rsid w:val="009D1ED7"/>
    <w:rsid w:val="00A069DB"/>
    <w:rsid w:val="00A06D51"/>
    <w:rsid w:val="00A20896"/>
    <w:rsid w:val="00A24C71"/>
    <w:rsid w:val="00A777F2"/>
    <w:rsid w:val="00A8046C"/>
    <w:rsid w:val="00BA637A"/>
    <w:rsid w:val="00BB5F3A"/>
    <w:rsid w:val="00C130C1"/>
    <w:rsid w:val="00CB4420"/>
    <w:rsid w:val="00CB558A"/>
    <w:rsid w:val="00DF6134"/>
    <w:rsid w:val="00E072CA"/>
    <w:rsid w:val="00E24B29"/>
    <w:rsid w:val="00E662F0"/>
    <w:rsid w:val="00E96F9A"/>
    <w:rsid w:val="00F00EF8"/>
    <w:rsid w:val="00FE056B"/>
    <w:rsid w:val="00FE12EF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12BC"/>
  <w15:docId w15:val="{766F3935-FC51-F546-B458-5CE7D60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6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10"/>
      </w:numPr>
    </w:pPr>
  </w:style>
  <w:style w:type="numbering" w:customStyle="1" w:styleId="Style2import">
    <w:name w:val="Style 2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2F2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030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F20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20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.afdes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ROUX</dc:creator>
  <cp:lastModifiedBy>JOHANNA ROUX</cp:lastModifiedBy>
  <cp:revision>5</cp:revision>
  <cp:lastPrinted>2023-10-25T10:35:00Z</cp:lastPrinted>
  <dcterms:created xsi:type="dcterms:W3CDTF">2024-09-26T11:29:00Z</dcterms:created>
  <dcterms:modified xsi:type="dcterms:W3CDTF">2024-10-14T08:15:00Z</dcterms:modified>
</cp:coreProperties>
</file>